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ayout w:type="fixed"/>
        <w:tblLook w:val="04A0" w:firstRow="1" w:lastRow="0" w:firstColumn="1" w:lastColumn="0" w:noHBand="0" w:noVBand="1"/>
      </w:tblPr>
      <w:tblGrid>
        <w:gridCol w:w="5100"/>
        <w:gridCol w:w="5100"/>
      </w:tblGrid>
      <w:tr w:rsidR="00532CC9" w14:paraId="6EAD0AAC" w14:textId="77777777">
        <w:trPr>
          <w:jc w:val="center"/>
        </w:trPr>
        <w:tc>
          <w:tcPr>
            <w:tcW w:w="5100" w:type="dxa"/>
            <w:shd w:val="clear" w:color="auto" w:fill="1F4E79"/>
            <w:vAlign w:val="center"/>
          </w:tcPr>
          <w:p w14:paraId="4737D67D" w14:textId="77777777" w:rsidR="00532CC9" w:rsidRPr="001B4E9B" w:rsidRDefault="00000000">
            <w:pPr>
              <w:rPr>
                <w:lang w:val="de-DE"/>
              </w:rPr>
            </w:pPr>
            <w:r w:rsidRPr="001B4E9B">
              <w:rPr>
                <w:rFonts w:ascii="Aptos" w:hAnsi="Aptos"/>
                <w:b/>
                <w:color w:val="FFFFFF"/>
                <w:sz w:val="32"/>
                <w:lang w:val="de-DE"/>
              </w:rPr>
              <w:t>ARBEITSBLATT</w:t>
            </w:r>
          </w:p>
          <w:p w14:paraId="442C5C77" w14:textId="77777777" w:rsidR="00532CC9" w:rsidRPr="001B4E9B" w:rsidRDefault="00000000">
            <w:pPr>
              <w:spacing w:before="40"/>
              <w:rPr>
                <w:lang w:val="de-DE"/>
              </w:rPr>
            </w:pPr>
            <w:r w:rsidRPr="001B4E9B">
              <w:rPr>
                <w:rFonts w:ascii="Aptos" w:hAnsi="Aptos"/>
                <w:b/>
                <w:color w:val="FFFFFF"/>
                <w:sz w:val="24"/>
                <w:lang w:val="de-DE"/>
              </w:rPr>
              <w:t>Der Weg in den Zweiten Weltkrieg – NS-Außenpolitik 1933–1939</w:t>
            </w:r>
          </w:p>
        </w:tc>
        <w:tc>
          <w:tcPr>
            <w:tcW w:w="5100" w:type="dxa"/>
            <w:shd w:val="clear" w:color="auto" w:fill="E8F0FA"/>
            <w:vAlign w:val="center"/>
          </w:tcPr>
          <w:p w14:paraId="74E42003" w14:textId="77777777" w:rsidR="00532CC9" w:rsidRDefault="00000000">
            <w:pPr>
              <w:jc w:val="center"/>
            </w:pPr>
            <w:r>
              <w:rPr>
                <w:rFonts w:ascii="Aptos" w:hAnsi="Aptos"/>
                <w:b/>
                <w:color w:val="1F4E79"/>
                <w:sz w:val="24"/>
              </w:rPr>
              <w:t>⏱ 60 Min</w:t>
            </w:r>
          </w:p>
        </w:tc>
      </w:tr>
    </w:tbl>
    <w:p w14:paraId="7F7F64C9" w14:textId="77777777" w:rsidR="00532CC9" w:rsidRDefault="00532CC9">
      <w:pPr>
        <w:spacing w:after="120"/>
      </w:pPr>
    </w:p>
    <w:tbl>
      <w:tblPr>
        <w:tblW w:w="0" w:type="auto"/>
        <w:jc w:val="center"/>
        <w:tblLook w:val="04A0" w:firstRow="1" w:lastRow="0" w:firstColumn="1" w:lastColumn="0" w:noHBand="0" w:noVBand="1"/>
      </w:tblPr>
      <w:tblGrid>
        <w:gridCol w:w="2550"/>
        <w:gridCol w:w="2550"/>
        <w:gridCol w:w="2550"/>
        <w:gridCol w:w="2550"/>
      </w:tblGrid>
      <w:tr w:rsidR="00532CC9" w14:paraId="23F8B062" w14:textId="77777777">
        <w:trPr>
          <w:jc w:val="center"/>
        </w:trPr>
        <w:tc>
          <w:tcPr>
            <w:tcW w:w="2550" w:type="dxa"/>
            <w:tcBorders>
              <w:top w:val="single" w:sz="8" w:space="0" w:color="D6DCE5"/>
              <w:left w:val="single" w:sz="8" w:space="0" w:color="D6DCE5"/>
              <w:bottom w:val="single" w:sz="8" w:space="0" w:color="D6DCE5"/>
              <w:right w:val="single" w:sz="8" w:space="0" w:color="D6DCE5"/>
            </w:tcBorders>
          </w:tcPr>
          <w:p w14:paraId="554A8069" w14:textId="77777777" w:rsidR="00532CC9" w:rsidRDefault="00000000">
            <w:r>
              <w:rPr>
                <w:rFonts w:ascii="Aptos" w:hAnsi="Aptos"/>
                <w:b/>
                <w:sz w:val="20"/>
              </w:rPr>
              <w:t>Name:</w:t>
            </w:r>
          </w:p>
        </w:tc>
        <w:tc>
          <w:tcPr>
            <w:tcW w:w="2550" w:type="dxa"/>
            <w:tcBorders>
              <w:top w:val="single" w:sz="8" w:space="0" w:color="D6DCE5"/>
              <w:left w:val="single" w:sz="8" w:space="0" w:color="D6DCE5"/>
              <w:bottom w:val="single" w:sz="8" w:space="0" w:color="D6DCE5"/>
              <w:right w:val="single" w:sz="8" w:space="0" w:color="D6DCE5"/>
            </w:tcBorders>
          </w:tcPr>
          <w:p w14:paraId="262D0CB2" w14:textId="77777777" w:rsidR="00532CC9" w:rsidRDefault="00532CC9"/>
        </w:tc>
        <w:tc>
          <w:tcPr>
            <w:tcW w:w="2550" w:type="dxa"/>
            <w:tcBorders>
              <w:top w:val="single" w:sz="8" w:space="0" w:color="D6DCE5"/>
              <w:left w:val="single" w:sz="8" w:space="0" w:color="D6DCE5"/>
              <w:bottom w:val="single" w:sz="8" w:space="0" w:color="D6DCE5"/>
              <w:right w:val="single" w:sz="8" w:space="0" w:color="D6DCE5"/>
            </w:tcBorders>
          </w:tcPr>
          <w:p w14:paraId="294CC642" w14:textId="77777777" w:rsidR="00532CC9" w:rsidRDefault="00000000">
            <w:r>
              <w:rPr>
                <w:rFonts w:ascii="Aptos" w:hAnsi="Aptos"/>
                <w:b/>
                <w:sz w:val="20"/>
              </w:rPr>
              <w:t>Datum:</w:t>
            </w:r>
          </w:p>
        </w:tc>
        <w:tc>
          <w:tcPr>
            <w:tcW w:w="2550" w:type="dxa"/>
            <w:tcBorders>
              <w:top w:val="single" w:sz="8" w:space="0" w:color="D6DCE5"/>
              <w:left w:val="single" w:sz="8" w:space="0" w:color="D6DCE5"/>
              <w:bottom w:val="single" w:sz="8" w:space="0" w:color="D6DCE5"/>
              <w:right w:val="single" w:sz="8" w:space="0" w:color="D6DCE5"/>
            </w:tcBorders>
          </w:tcPr>
          <w:p w14:paraId="015E914C" w14:textId="77777777" w:rsidR="00532CC9" w:rsidRDefault="00532CC9"/>
        </w:tc>
      </w:tr>
      <w:tr w:rsidR="00532CC9" w14:paraId="10D1001B" w14:textId="77777777">
        <w:trPr>
          <w:jc w:val="center"/>
        </w:trPr>
        <w:tc>
          <w:tcPr>
            <w:tcW w:w="2550" w:type="dxa"/>
            <w:tcBorders>
              <w:top w:val="single" w:sz="8" w:space="0" w:color="D6DCE5"/>
              <w:left w:val="single" w:sz="8" w:space="0" w:color="D6DCE5"/>
              <w:bottom w:val="single" w:sz="8" w:space="0" w:color="D6DCE5"/>
              <w:right w:val="single" w:sz="8" w:space="0" w:color="D6DCE5"/>
            </w:tcBorders>
          </w:tcPr>
          <w:p w14:paraId="169353AE" w14:textId="77777777" w:rsidR="00532CC9" w:rsidRDefault="00000000">
            <w:r>
              <w:rPr>
                <w:rFonts w:ascii="Aptos" w:hAnsi="Aptos"/>
                <w:b/>
                <w:sz w:val="20"/>
              </w:rPr>
              <w:t>Kurs/Gruppe:</w:t>
            </w:r>
          </w:p>
        </w:tc>
        <w:tc>
          <w:tcPr>
            <w:tcW w:w="2550" w:type="dxa"/>
            <w:tcBorders>
              <w:top w:val="single" w:sz="8" w:space="0" w:color="D6DCE5"/>
              <w:left w:val="single" w:sz="8" w:space="0" w:color="D6DCE5"/>
              <w:bottom w:val="single" w:sz="8" w:space="0" w:color="D6DCE5"/>
              <w:right w:val="single" w:sz="8" w:space="0" w:color="D6DCE5"/>
            </w:tcBorders>
          </w:tcPr>
          <w:p w14:paraId="2CFE0268" w14:textId="77777777" w:rsidR="00532CC9" w:rsidRDefault="00532CC9"/>
        </w:tc>
        <w:tc>
          <w:tcPr>
            <w:tcW w:w="2550" w:type="dxa"/>
            <w:tcBorders>
              <w:top w:val="single" w:sz="8" w:space="0" w:color="D6DCE5"/>
              <w:left w:val="single" w:sz="8" w:space="0" w:color="D6DCE5"/>
              <w:bottom w:val="single" w:sz="8" w:space="0" w:color="D6DCE5"/>
              <w:right w:val="single" w:sz="8" w:space="0" w:color="D6DCE5"/>
            </w:tcBorders>
          </w:tcPr>
          <w:p w14:paraId="27AF16DA" w14:textId="77777777" w:rsidR="00532CC9" w:rsidRDefault="00000000">
            <w:r>
              <w:rPr>
                <w:rFonts w:ascii="Aptos" w:hAnsi="Aptos"/>
                <w:b/>
                <w:sz w:val="20"/>
              </w:rPr>
              <w:t>Lehrkraft:</w:t>
            </w:r>
          </w:p>
        </w:tc>
        <w:tc>
          <w:tcPr>
            <w:tcW w:w="2550" w:type="dxa"/>
            <w:tcBorders>
              <w:top w:val="single" w:sz="8" w:space="0" w:color="D6DCE5"/>
              <w:left w:val="single" w:sz="8" w:space="0" w:color="D6DCE5"/>
              <w:bottom w:val="single" w:sz="8" w:space="0" w:color="D6DCE5"/>
              <w:right w:val="single" w:sz="8" w:space="0" w:color="D6DCE5"/>
            </w:tcBorders>
          </w:tcPr>
          <w:p w14:paraId="030C7AD5" w14:textId="77777777" w:rsidR="00532CC9" w:rsidRDefault="00532CC9"/>
        </w:tc>
      </w:tr>
    </w:tbl>
    <w:p w14:paraId="3CFDC8EA" w14:textId="77777777" w:rsidR="00532CC9" w:rsidRDefault="00532CC9"/>
    <w:tbl>
      <w:tblPr>
        <w:tblW w:w="0" w:type="auto"/>
        <w:tblLook w:val="04A0" w:firstRow="1" w:lastRow="0" w:firstColumn="1" w:lastColumn="0" w:noHBand="0" w:noVBand="1"/>
      </w:tblPr>
      <w:tblGrid>
        <w:gridCol w:w="10200"/>
      </w:tblGrid>
      <w:tr w:rsidR="00532CC9" w:rsidRPr="001B4E9B" w14:paraId="118A417A" w14:textId="77777777">
        <w:tc>
          <w:tcPr>
            <w:tcW w:w="10200" w:type="dxa"/>
            <w:tcBorders>
              <w:top w:val="single" w:sz="10" w:space="0" w:color="C9CED6"/>
              <w:left w:val="single" w:sz="10" w:space="0" w:color="C9CED6"/>
              <w:bottom w:val="single" w:sz="10" w:space="0" w:color="C9CED6"/>
              <w:right w:val="single" w:sz="10" w:space="0" w:color="C9CED6"/>
            </w:tcBorders>
            <w:shd w:val="clear" w:color="auto" w:fill="F3F6FA"/>
          </w:tcPr>
          <w:p w14:paraId="6F119B93" w14:textId="77777777" w:rsidR="00532CC9" w:rsidRPr="001B4E9B" w:rsidRDefault="00000000">
            <w:pPr>
              <w:spacing w:before="80" w:after="80"/>
              <w:rPr>
                <w:lang w:val="de-DE"/>
              </w:rPr>
            </w:pPr>
            <w:r w:rsidRPr="001B4E9B">
              <w:rPr>
                <w:rFonts w:ascii="Aptos" w:hAnsi="Aptos"/>
                <w:b/>
                <w:color w:val="1F4E79"/>
                <w:sz w:val="20"/>
                <w:lang w:val="de-DE"/>
              </w:rPr>
              <w:t xml:space="preserve">Lernziele: </w:t>
            </w:r>
            <w:r w:rsidRPr="001B4E9B">
              <w:rPr>
                <w:rFonts w:ascii="Aptos" w:hAnsi="Aptos"/>
                <w:color w:val="3A4A5A"/>
                <w:sz w:val="20"/>
                <w:lang w:val="de-DE"/>
              </w:rPr>
              <w:t>Du kannst zentrale Schritte der NS-Außenpolitik (1933–1939) zeitlich einordnen, die Appeasement-Politik erklären und Quellen/Karikaturen historisch auswerten.</w:t>
            </w:r>
          </w:p>
        </w:tc>
      </w:tr>
    </w:tbl>
    <w:p w14:paraId="7FFEAE86" w14:textId="77777777" w:rsidR="00532CC9" w:rsidRPr="001B4E9B" w:rsidRDefault="00000000">
      <w:pPr>
        <w:spacing w:before="200" w:after="80"/>
        <w:rPr>
          <w:lang w:val="de-DE"/>
        </w:rPr>
      </w:pPr>
      <w:r>
        <w:rPr>
          <w:rFonts w:ascii="Aptos" w:hAnsi="Aptos"/>
          <w:b/>
          <w:color w:val="1F4E79"/>
          <w:sz w:val="24"/>
        </w:rPr>
        <w:t>🗓️</w:t>
      </w:r>
      <w:r w:rsidRPr="001B4E9B">
        <w:rPr>
          <w:rFonts w:ascii="Aptos" w:hAnsi="Aptos"/>
          <w:b/>
          <w:color w:val="1F4E79"/>
          <w:sz w:val="24"/>
          <w:lang w:val="de-DE"/>
        </w:rPr>
        <w:t xml:space="preserve"> Aufgabe 1: Zeitleiste (T1)</w:t>
      </w:r>
      <w:proofErr w:type="gramStart"/>
      <w:r w:rsidRPr="001B4E9B">
        <w:rPr>
          <w:rFonts w:ascii="Aptos" w:hAnsi="Aptos"/>
          <w:color w:val="6B7684"/>
          <w:lang w:val="de-DE"/>
        </w:rPr>
        <w:t xml:space="preserve">   (</w:t>
      </w:r>
      <w:proofErr w:type="gramEnd"/>
      <w:r w:rsidRPr="001B4E9B">
        <w:rPr>
          <w:rFonts w:ascii="Aptos" w:hAnsi="Aptos"/>
          <w:color w:val="6B7684"/>
          <w:lang w:val="de-DE"/>
        </w:rPr>
        <w:t>ca. 15 Min)</w:t>
      </w:r>
    </w:p>
    <w:p w14:paraId="687A3646" w14:textId="77777777" w:rsidR="00532CC9" w:rsidRPr="001B4E9B" w:rsidRDefault="00000000">
      <w:pPr>
        <w:spacing w:after="120"/>
        <w:rPr>
          <w:lang w:val="de-DE"/>
        </w:rPr>
      </w:pPr>
      <w:r w:rsidRPr="001B4E9B">
        <w:rPr>
          <w:rFonts w:ascii="Aptos" w:hAnsi="Aptos"/>
          <w:lang w:val="de-DE"/>
        </w:rPr>
        <w:t>Ordne die folgenden Ereignisse chronologisch und erkläre kurz ihre Bedeutung:</w:t>
      </w:r>
    </w:p>
    <w:tbl>
      <w:tblPr>
        <w:tblStyle w:val="aff0"/>
        <w:tblW w:w="0" w:type="auto"/>
        <w:jc w:val="center"/>
        <w:tblLook w:val="04A0" w:firstRow="1" w:lastRow="0" w:firstColumn="1" w:lastColumn="0" w:noHBand="0" w:noVBand="1"/>
      </w:tblPr>
      <w:tblGrid>
        <w:gridCol w:w="711"/>
        <w:gridCol w:w="2835"/>
        <w:gridCol w:w="6657"/>
      </w:tblGrid>
      <w:tr w:rsidR="00532CC9" w14:paraId="7EC504CE" w14:textId="77777777" w:rsidTr="001B4E9B">
        <w:trPr>
          <w:jc w:val="center"/>
        </w:trPr>
        <w:tc>
          <w:tcPr>
            <w:tcW w:w="711" w:type="dxa"/>
            <w:shd w:val="clear" w:color="auto" w:fill="1F4E79"/>
            <w:vAlign w:val="center"/>
          </w:tcPr>
          <w:p w14:paraId="33811557" w14:textId="77777777" w:rsidR="00532CC9" w:rsidRDefault="00000000">
            <w:pPr>
              <w:jc w:val="center"/>
            </w:pPr>
            <w:r>
              <w:rPr>
                <w:rFonts w:ascii="Aptos" w:hAnsi="Aptos"/>
                <w:b/>
                <w:color w:val="FFFFFF"/>
                <w:sz w:val="20"/>
              </w:rPr>
              <w:t>Jahr</w:t>
            </w:r>
          </w:p>
        </w:tc>
        <w:tc>
          <w:tcPr>
            <w:tcW w:w="2835" w:type="dxa"/>
            <w:shd w:val="clear" w:color="auto" w:fill="1F4E79"/>
            <w:vAlign w:val="center"/>
          </w:tcPr>
          <w:p w14:paraId="7A1C7262" w14:textId="77777777" w:rsidR="00532CC9" w:rsidRDefault="00000000">
            <w:pPr>
              <w:jc w:val="center"/>
            </w:pPr>
            <w:r>
              <w:rPr>
                <w:rFonts w:ascii="Aptos" w:hAnsi="Aptos"/>
                <w:b/>
                <w:color w:val="FFFFFF"/>
                <w:sz w:val="20"/>
              </w:rPr>
              <w:t>Ereignis</w:t>
            </w:r>
          </w:p>
        </w:tc>
        <w:tc>
          <w:tcPr>
            <w:tcW w:w="6657" w:type="dxa"/>
            <w:shd w:val="clear" w:color="auto" w:fill="1F4E79"/>
            <w:vAlign w:val="center"/>
          </w:tcPr>
          <w:p w14:paraId="305D1A41" w14:textId="77777777" w:rsidR="00532CC9" w:rsidRDefault="00000000">
            <w:pPr>
              <w:jc w:val="center"/>
            </w:pPr>
            <w:r>
              <w:rPr>
                <w:rFonts w:ascii="Aptos" w:hAnsi="Aptos"/>
                <w:b/>
                <w:color w:val="FFFFFF"/>
                <w:sz w:val="20"/>
              </w:rPr>
              <w:t>Bedeutung (kurz)</w:t>
            </w:r>
          </w:p>
        </w:tc>
      </w:tr>
      <w:tr w:rsidR="00532CC9" w14:paraId="138A8987" w14:textId="77777777" w:rsidTr="001B4E9B">
        <w:trPr>
          <w:jc w:val="center"/>
        </w:trPr>
        <w:tc>
          <w:tcPr>
            <w:tcW w:w="711" w:type="dxa"/>
          </w:tcPr>
          <w:p w14:paraId="675640D4" w14:textId="77777777" w:rsidR="00532CC9" w:rsidRDefault="00000000">
            <w:r>
              <w:rPr>
                <w:rFonts w:ascii="Aptos" w:hAnsi="Aptos"/>
                <w:sz w:val="21"/>
              </w:rPr>
              <w:t>1935</w:t>
            </w:r>
          </w:p>
        </w:tc>
        <w:tc>
          <w:tcPr>
            <w:tcW w:w="2835" w:type="dxa"/>
          </w:tcPr>
          <w:p w14:paraId="7301F7BA" w14:textId="77777777" w:rsidR="00532CC9" w:rsidRDefault="00000000">
            <w:r>
              <w:rPr>
                <w:rFonts w:ascii="Aptos" w:hAnsi="Aptos"/>
                <w:sz w:val="21"/>
              </w:rPr>
              <w:t>Einführung der Wehrpflicht</w:t>
            </w:r>
          </w:p>
        </w:tc>
        <w:tc>
          <w:tcPr>
            <w:tcW w:w="6657" w:type="dxa"/>
          </w:tcPr>
          <w:p w14:paraId="2D899E4C" w14:textId="77777777" w:rsidR="00532CC9" w:rsidRDefault="00532CC9">
            <w:pPr>
              <w:spacing w:before="40" w:after="40"/>
            </w:pPr>
          </w:p>
        </w:tc>
      </w:tr>
      <w:tr w:rsidR="00532CC9" w14:paraId="56C3EEE9" w14:textId="77777777" w:rsidTr="001B4E9B">
        <w:trPr>
          <w:jc w:val="center"/>
        </w:trPr>
        <w:tc>
          <w:tcPr>
            <w:tcW w:w="711" w:type="dxa"/>
            <w:shd w:val="clear" w:color="auto" w:fill="F3F6FA"/>
          </w:tcPr>
          <w:p w14:paraId="44CAB132" w14:textId="77777777" w:rsidR="00532CC9" w:rsidRDefault="00000000">
            <w:r>
              <w:rPr>
                <w:rFonts w:ascii="Aptos" w:hAnsi="Aptos"/>
                <w:sz w:val="21"/>
              </w:rPr>
              <w:t>1936</w:t>
            </w:r>
          </w:p>
        </w:tc>
        <w:tc>
          <w:tcPr>
            <w:tcW w:w="2835" w:type="dxa"/>
            <w:shd w:val="clear" w:color="auto" w:fill="F3F6FA"/>
          </w:tcPr>
          <w:p w14:paraId="2EFCAB00" w14:textId="77777777" w:rsidR="00532CC9" w:rsidRDefault="00000000">
            <w:r>
              <w:rPr>
                <w:rFonts w:ascii="Aptos" w:hAnsi="Aptos"/>
                <w:sz w:val="21"/>
              </w:rPr>
              <w:t>Besetzung des Rheinlandes</w:t>
            </w:r>
          </w:p>
        </w:tc>
        <w:tc>
          <w:tcPr>
            <w:tcW w:w="6657" w:type="dxa"/>
            <w:shd w:val="clear" w:color="auto" w:fill="F3F6FA"/>
          </w:tcPr>
          <w:p w14:paraId="2E38DEB1" w14:textId="77777777" w:rsidR="00532CC9" w:rsidRDefault="00532CC9">
            <w:pPr>
              <w:spacing w:before="40" w:after="40"/>
            </w:pPr>
          </w:p>
        </w:tc>
      </w:tr>
      <w:tr w:rsidR="00532CC9" w14:paraId="049101B4" w14:textId="77777777" w:rsidTr="001B4E9B">
        <w:trPr>
          <w:jc w:val="center"/>
        </w:trPr>
        <w:tc>
          <w:tcPr>
            <w:tcW w:w="711" w:type="dxa"/>
          </w:tcPr>
          <w:p w14:paraId="35B14CD8" w14:textId="77777777" w:rsidR="00532CC9" w:rsidRDefault="00000000">
            <w:r>
              <w:rPr>
                <w:rFonts w:ascii="Aptos" w:hAnsi="Aptos"/>
                <w:sz w:val="21"/>
              </w:rPr>
              <w:t>1938</w:t>
            </w:r>
          </w:p>
        </w:tc>
        <w:tc>
          <w:tcPr>
            <w:tcW w:w="2835" w:type="dxa"/>
          </w:tcPr>
          <w:p w14:paraId="6DDDB908" w14:textId="77777777" w:rsidR="00532CC9" w:rsidRDefault="00000000">
            <w:r>
              <w:rPr>
                <w:rFonts w:ascii="Aptos" w:hAnsi="Aptos"/>
                <w:sz w:val="21"/>
              </w:rPr>
              <w:t>Anschluss Österreichs</w:t>
            </w:r>
          </w:p>
        </w:tc>
        <w:tc>
          <w:tcPr>
            <w:tcW w:w="6657" w:type="dxa"/>
          </w:tcPr>
          <w:p w14:paraId="6E105B71" w14:textId="77777777" w:rsidR="00532CC9" w:rsidRDefault="00532CC9">
            <w:pPr>
              <w:spacing w:before="40" w:after="40"/>
            </w:pPr>
          </w:p>
        </w:tc>
      </w:tr>
      <w:tr w:rsidR="00532CC9" w14:paraId="65D30BF0" w14:textId="77777777" w:rsidTr="001B4E9B">
        <w:trPr>
          <w:jc w:val="center"/>
        </w:trPr>
        <w:tc>
          <w:tcPr>
            <w:tcW w:w="711" w:type="dxa"/>
            <w:shd w:val="clear" w:color="auto" w:fill="F3F6FA"/>
          </w:tcPr>
          <w:p w14:paraId="49FB0F69" w14:textId="77777777" w:rsidR="00532CC9" w:rsidRDefault="00000000">
            <w:r>
              <w:rPr>
                <w:rFonts w:ascii="Aptos" w:hAnsi="Aptos"/>
                <w:sz w:val="21"/>
              </w:rPr>
              <w:t>1938</w:t>
            </w:r>
          </w:p>
        </w:tc>
        <w:tc>
          <w:tcPr>
            <w:tcW w:w="2835" w:type="dxa"/>
            <w:shd w:val="clear" w:color="auto" w:fill="F3F6FA"/>
          </w:tcPr>
          <w:p w14:paraId="3F8B11C0" w14:textId="77777777" w:rsidR="00532CC9" w:rsidRDefault="00000000">
            <w:r>
              <w:rPr>
                <w:rFonts w:ascii="Aptos" w:hAnsi="Aptos"/>
                <w:sz w:val="21"/>
              </w:rPr>
              <w:t>Sudetenkrise / Münchner Konferenz</w:t>
            </w:r>
          </w:p>
        </w:tc>
        <w:tc>
          <w:tcPr>
            <w:tcW w:w="6657" w:type="dxa"/>
            <w:shd w:val="clear" w:color="auto" w:fill="F3F6FA"/>
          </w:tcPr>
          <w:p w14:paraId="5534CE16" w14:textId="77777777" w:rsidR="00532CC9" w:rsidRDefault="00532CC9">
            <w:pPr>
              <w:spacing w:before="40" w:after="40"/>
            </w:pPr>
          </w:p>
        </w:tc>
      </w:tr>
      <w:tr w:rsidR="00532CC9" w14:paraId="131B7AEE" w14:textId="77777777" w:rsidTr="001B4E9B">
        <w:trPr>
          <w:jc w:val="center"/>
        </w:trPr>
        <w:tc>
          <w:tcPr>
            <w:tcW w:w="711" w:type="dxa"/>
          </w:tcPr>
          <w:p w14:paraId="6C7DF03E" w14:textId="77777777" w:rsidR="00532CC9" w:rsidRDefault="00000000">
            <w:r>
              <w:rPr>
                <w:rFonts w:ascii="Aptos" w:hAnsi="Aptos"/>
                <w:sz w:val="21"/>
              </w:rPr>
              <w:t>1939</w:t>
            </w:r>
          </w:p>
        </w:tc>
        <w:tc>
          <w:tcPr>
            <w:tcW w:w="2835" w:type="dxa"/>
          </w:tcPr>
          <w:p w14:paraId="3676769B" w14:textId="77777777" w:rsidR="00532CC9" w:rsidRDefault="00000000">
            <w:r>
              <w:rPr>
                <w:rFonts w:ascii="Aptos" w:hAnsi="Aptos"/>
                <w:sz w:val="21"/>
              </w:rPr>
              <w:t>Überfall auf Polen</w:t>
            </w:r>
          </w:p>
        </w:tc>
        <w:tc>
          <w:tcPr>
            <w:tcW w:w="6657" w:type="dxa"/>
          </w:tcPr>
          <w:p w14:paraId="79B0EA5A" w14:textId="77777777" w:rsidR="00532CC9" w:rsidRDefault="00532CC9">
            <w:pPr>
              <w:spacing w:before="40" w:after="40"/>
            </w:pPr>
          </w:p>
        </w:tc>
      </w:tr>
    </w:tbl>
    <w:p w14:paraId="2047B615" w14:textId="77777777" w:rsidR="00532CC9" w:rsidRPr="001B4E9B" w:rsidRDefault="00000000">
      <w:pPr>
        <w:spacing w:before="200" w:after="80"/>
        <w:rPr>
          <w:lang w:val="de-DE"/>
        </w:rPr>
      </w:pPr>
      <w:r>
        <w:rPr>
          <w:rFonts w:ascii="Aptos" w:hAnsi="Aptos"/>
          <w:b/>
          <w:color w:val="1F4E79"/>
          <w:sz w:val="24"/>
        </w:rPr>
        <w:t>🧠</w:t>
      </w:r>
      <w:r w:rsidRPr="001B4E9B">
        <w:rPr>
          <w:rFonts w:ascii="Aptos" w:hAnsi="Aptos"/>
          <w:b/>
          <w:color w:val="1F4E79"/>
          <w:sz w:val="24"/>
          <w:lang w:val="de-DE"/>
        </w:rPr>
        <w:t xml:space="preserve"> Aufgabe 2: Analyse – Appeasement-Politik (T2)</w:t>
      </w:r>
      <w:proofErr w:type="gramStart"/>
      <w:r w:rsidRPr="001B4E9B">
        <w:rPr>
          <w:rFonts w:ascii="Aptos" w:hAnsi="Aptos"/>
          <w:color w:val="6B7684"/>
          <w:lang w:val="de-DE"/>
        </w:rPr>
        <w:t xml:space="preserve">   (</w:t>
      </w:r>
      <w:proofErr w:type="gramEnd"/>
      <w:r w:rsidRPr="001B4E9B">
        <w:rPr>
          <w:rFonts w:ascii="Aptos" w:hAnsi="Aptos"/>
          <w:color w:val="6B7684"/>
          <w:lang w:val="de-DE"/>
        </w:rPr>
        <w:t>ca. 15 Min)</w:t>
      </w:r>
    </w:p>
    <w:p w14:paraId="7A211140" w14:textId="77777777" w:rsidR="00532CC9" w:rsidRPr="001B4E9B" w:rsidRDefault="00000000">
      <w:pPr>
        <w:spacing w:after="40"/>
        <w:rPr>
          <w:lang w:val="de-DE"/>
        </w:rPr>
      </w:pPr>
      <w:r w:rsidRPr="001B4E9B">
        <w:rPr>
          <w:rFonts w:ascii="Aptos" w:hAnsi="Aptos"/>
          <w:lang w:val="de-DE"/>
        </w:rPr>
        <w:t>1. Erkläre den Begriff „Appeasement-Politik“.</w:t>
      </w:r>
    </w:p>
    <w:p w14:paraId="5E525A37" w14:textId="4FFD3025" w:rsidR="001B4E9B" w:rsidRPr="001B4E9B" w:rsidRDefault="001B4E9B" w:rsidP="001B4E9B">
      <w:pPr>
        <w:pBdr>
          <w:bottom w:val="single" w:sz="6" w:space="1" w:color="C9CED6"/>
        </w:pBdr>
        <w:spacing w:before="40" w:after="40"/>
        <w:rPr>
          <w:lang w:val="de-DE"/>
        </w:rPr>
      </w:pPr>
      <w:r>
        <w:rPr>
          <w:lang w:val="de-DE"/>
        </w:rPr>
        <w:t>________________________________________________</w:t>
      </w:r>
      <w:r>
        <w:rPr>
          <w:lang w:val="de-DE"/>
        </w:rPr>
        <w:t>________________________________________________</w:t>
      </w:r>
      <w:r>
        <w:rPr>
          <w:lang w:val="de-DE"/>
        </w:rPr>
        <w:t>_____________________________</w:t>
      </w:r>
    </w:p>
    <w:p w14:paraId="2073A2D7"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0F3AC92E"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4A48DBFD" w14:textId="77777777" w:rsidR="00532CC9" w:rsidRPr="001B4E9B" w:rsidRDefault="00532CC9">
      <w:pPr>
        <w:pBdr>
          <w:bottom w:val="single" w:sz="6" w:space="1" w:color="C9CED6"/>
        </w:pBdr>
        <w:spacing w:before="40" w:after="40"/>
        <w:rPr>
          <w:lang w:val="de-DE"/>
        </w:rPr>
      </w:pPr>
    </w:p>
    <w:p w14:paraId="682C5DC3" w14:textId="77777777" w:rsidR="00532CC9" w:rsidRPr="001B4E9B" w:rsidRDefault="00000000">
      <w:pPr>
        <w:spacing w:after="40"/>
        <w:rPr>
          <w:lang w:val="de-DE"/>
        </w:rPr>
      </w:pPr>
      <w:r w:rsidRPr="001B4E9B">
        <w:rPr>
          <w:rFonts w:ascii="Aptos" w:hAnsi="Aptos"/>
          <w:lang w:val="de-DE"/>
        </w:rPr>
        <w:t>2. Warum verfolgten Großbritannien und Frankreich diese Politik?</w:t>
      </w:r>
    </w:p>
    <w:p w14:paraId="79937F77"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2A8DF4C3"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22F3B256"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2968138E" w14:textId="39527060" w:rsidR="00532CC9" w:rsidRPr="001B4E9B" w:rsidRDefault="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w:t>
      </w:r>
    </w:p>
    <w:p w14:paraId="18C2E729" w14:textId="77777777" w:rsidR="00532CC9" w:rsidRPr="001B4E9B" w:rsidRDefault="00532CC9">
      <w:pPr>
        <w:pBdr>
          <w:bottom w:val="single" w:sz="6" w:space="1" w:color="C9CED6"/>
        </w:pBdr>
        <w:spacing w:before="40" w:after="40"/>
        <w:rPr>
          <w:lang w:val="de-DE"/>
        </w:rPr>
      </w:pPr>
    </w:p>
    <w:p w14:paraId="082AC8B2" w14:textId="77777777" w:rsidR="00532CC9" w:rsidRPr="001B4E9B" w:rsidRDefault="00000000">
      <w:pPr>
        <w:spacing w:after="40"/>
        <w:rPr>
          <w:lang w:val="de-DE"/>
        </w:rPr>
      </w:pPr>
      <w:r w:rsidRPr="001B4E9B">
        <w:rPr>
          <w:rFonts w:ascii="Aptos" w:hAnsi="Aptos"/>
          <w:lang w:val="de-DE"/>
        </w:rPr>
        <w:t>3. Warum scheiterte sie?</w:t>
      </w:r>
    </w:p>
    <w:p w14:paraId="2AADD5B6"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69EC81DA" w14:textId="77777777" w:rsidR="001B4E9B" w:rsidRPr="001B4E9B" w:rsidRDefault="001B4E9B" w:rsidP="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060D73B4" w14:textId="038CAE84" w:rsidR="00532CC9" w:rsidRPr="001B4E9B" w:rsidRDefault="001B4E9B">
      <w:pPr>
        <w:pBdr>
          <w:bottom w:val="single" w:sz="6" w:space="1" w:color="C9CED6"/>
        </w:pBdr>
        <w:spacing w:before="40" w:after="40"/>
        <w:rPr>
          <w:lang w:val="de-DE"/>
        </w:rPr>
      </w:pPr>
      <w:r>
        <w:rPr>
          <w:lang w:val="de-DE"/>
        </w:rPr>
        <w:t>_____________________________________________________________________________________________________________________________</w:t>
      </w:r>
    </w:p>
    <w:p w14:paraId="4D1C82DA" w14:textId="77777777" w:rsidR="00532CC9" w:rsidRPr="001B4E9B" w:rsidRDefault="00532CC9">
      <w:pPr>
        <w:pBdr>
          <w:bottom w:val="single" w:sz="6" w:space="1" w:color="C9CED6"/>
        </w:pBdr>
        <w:spacing w:before="40" w:after="40"/>
        <w:rPr>
          <w:lang w:val="de-DE"/>
        </w:rPr>
      </w:pPr>
    </w:p>
    <w:p w14:paraId="59D4C374" w14:textId="460241AC" w:rsidR="00532CC9" w:rsidRPr="001B4E9B" w:rsidRDefault="00000000">
      <w:pPr>
        <w:spacing w:before="200" w:after="80"/>
        <w:rPr>
          <w:lang w:val="de-DE"/>
        </w:rPr>
      </w:pPr>
      <w:r>
        <w:rPr>
          <w:rFonts w:ascii="Aptos" w:hAnsi="Aptos"/>
          <w:b/>
          <w:color w:val="1F4E79"/>
          <w:sz w:val="24"/>
        </w:rPr>
        <w:lastRenderedPageBreak/>
        <w:t>📜</w:t>
      </w:r>
      <w:r w:rsidRPr="001B4E9B">
        <w:rPr>
          <w:rFonts w:ascii="Aptos" w:hAnsi="Aptos"/>
          <w:b/>
          <w:color w:val="1F4E79"/>
          <w:sz w:val="24"/>
          <w:lang w:val="de-DE"/>
        </w:rPr>
        <w:t xml:space="preserve"> Aufgabe 3: Quellenarbeit (Q3)</w:t>
      </w:r>
      <w:proofErr w:type="gramStart"/>
      <w:r w:rsidRPr="001B4E9B">
        <w:rPr>
          <w:rFonts w:ascii="Aptos" w:hAnsi="Aptos"/>
          <w:color w:val="6B7684"/>
          <w:lang w:val="de-DE"/>
        </w:rPr>
        <w:t xml:space="preserve">   (</w:t>
      </w:r>
      <w:proofErr w:type="gramEnd"/>
      <w:r w:rsidRPr="001B4E9B">
        <w:rPr>
          <w:rFonts w:ascii="Aptos" w:hAnsi="Aptos"/>
          <w:color w:val="6B7684"/>
          <w:lang w:val="de-DE"/>
        </w:rPr>
        <w:t>ca. 15 Min)</w:t>
      </w:r>
    </w:p>
    <w:p w14:paraId="525B264F" w14:textId="77777777" w:rsidR="00532CC9" w:rsidRPr="001B4E9B" w:rsidRDefault="00000000">
      <w:pPr>
        <w:rPr>
          <w:lang w:val="de-DE"/>
        </w:rPr>
      </w:pPr>
      <w:proofErr w:type="spellStart"/>
      <w:r w:rsidRPr="001B4E9B">
        <w:rPr>
          <w:rFonts w:ascii="Aptos" w:hAnsi="Aptos"/>
          <w:lang w:val="de-DE"/>
        </w:rPr>
        <w:t>Lies</w:t>
      </w:r>
      <w:proofErr w:type="spellEnd"/>
      <w:r w:rsidRPr="001B4E9B">
        <w:rPr>
          <w:rFonts w:ascii="Aptos" w:hAnsi="Aptos"/>
          <w:lang w:val="de-DE"/>
        </w:rPr>
        <w:t xml:space="preserve"> das Hitler-Zitat (1938) und beantworte die Fragen. </w:t>
      </w:r>
    </w:p>
    <w:tbl>
      <w:tblPr>
        <w:tblW w:w="0" w:type="auto"/>
        <w:tblLook w:val="04A0" w:firstRow="1" w:lastRow="0" w:firstColumn="1" w:lastColumn="0" w:noHBand="0" w:noVBand="1"/>
      </w:tblPr>
      <w:tblGrid>
        <w:gridCol w:w="10200"/>
      </w:tblGrid>
      <w:tr w:rsidR="00532CC9" w:rsidRPr="001B4E9B" w14:paraId="6F957ABD" w14:textId="77777777">
        <w:tc>
          <w:tcPr>
            <w:tcW w:w="10200" w:type="dxa"/>
            <w:tcBorders>
              <w:top w:val="single" w:sz="10" w:space="0" w:color="E6C77A"/>
              <w:left w:val="single" w:sz="10" w:space="0" w:color="E6C77A"/>
              <w:bottom w:val="single" w:sz="10" w:space="0" w:color="E6C77A"/>
              <w:right w:val="single" w:sz="10" w:space="0" w:color="E6C77A"/>
            </w:tcBorders>
            <w:shd w:val="clear" w:color="auto" w:fill="FFF7E6"/>
          </w:tcPr>
          <w:p w14:paraId="6232445D" w14:textId="77777777" w:rsidR="001B4E9B" w:rsidRPr="001B4E9B" w:rsidRDefault="001B4E9B" w:rsidP="001B4E9B">
            <w:pPr>
              <w:autoSpaceDE w:val="0"/>
              <w:autoSpaceDN w:val="0"/>
              <w:adjustRightInd w:val="0"/>
              <w:spacing w:after="0" w:line="240" w:lineRule="auto"/>
              <w:rPr>
                <w:rFonts w:ascii="AppleSystemUIFont" w:hAnsi="AppleSystemUIFont" w:cs="AppleSystemUIFont"/>
                <w:sz w:val="26"/>
                <w:szCs w:val="26"/>
                <w:lang w:val="de-DE"/>
              </w:rPr>
            </w:pPr>
            <w:r w:rsidRPr="001B4E9B">
              <w:rPr>
                <w:rFonts w:ascii="AppleSystemUIFont" w:hAnsi="AppleSystemUIFont" w:cs="AppleSystemUIFont"/>
                <w:sz w:val="26"/>
                <w:szCs w:val="26"/>
                <w:lang w:val="de-DE"/>
              </w:rPr>
              <w:t>Der Sieger wird später nicht danach gefragt, ob er die Wahrheit gesagt hat oder nicht. Bei Beginn und Führung des Krieges kommt es nicht auf das Recht an, sondern auf den Sieg.</w:t>
            </w:r>
          </w:p>
          <w:p w14:paraId="0DD9977E" w14:textId="3D75863E" w:rsidR="00532CC9" w:rsidRPr="001B4E9B" w:rsidRDefault="001B4E9B" w:rsidP="001B4E9B">
            <w:pPr>
              <w:rPr>
                <w:lang w:val="de-DE"/>
              </w:rPr>
            </w:pPr>
            <w:r w:rsidRPr="001B4E9B">
              <w:rPr>
                <w:rFonts w:ascii="AppleSystemUIFont" w:hAnsi="AppleSystemUIFont" w:cs="AppleSystemUIFont"/>
                <w:sz w:val="26"/>
                <w:szCs w:val="26"/>
                <w:lang w:val="de-DE"/>
              </w:rPr>
              <w:t xml:space="preserve">5 Herz verschließen gegen Mitleid. Brutales Vorgehen. 80 Millionen Menschen müssen ihr Recht bekommen. </w:t>
            </w:r>
            <w:proofErr w:type="spellStart"/>
            <w:r>
              <w:rPr>
                <w:rFonts w:ascii="AppleSystemUIFont" w:hAnsi="AppleSystemUIFont" w:cs="AppleSystemUIFont"/>
                <w:sz w:val="26"/>
                <w:szCs w:val="26"/>
                <w:lang w:val="ru-RU"/>
              </w:rPr>
              <w:t>Ihre</w:t>
            </w:r>
            <w:proofErr w:type="spellEnd"/>
            <w:r>
              <w:rPr>
                <w:rFonts w:ascii="AppleSystemUIFont" w:hAnsi="AppleSystemUIFont" w:cs="AppleSystemUIFont"/>
                <w:sz w:val="26"/>
                <w:szCs w:val="26"/>
                <w:lang w:val="ru-RU"/>
              </w:rPr>
              <w:t xml:space="preserve"> </w:t>
            </w:r>
            <w:proofErr w:type="spellStart"/>
            <w:r>
              <w:rPr>
                <w:rFonts w:ascii="AppleSystemUIFont" w:hAnsi="AppleSystemUIFont" w:cs="AppleSystemUIFont"/>
                <w:sz w:val="26"/>
                <w:szCs w:val="26"/>
                <w:lang w:val="ru-RU"/>
              </w:rPr>
              <w:t>Existenz</w:t>
            </w:r>
            <w:proofErr w:type="spellEnd"/>
            <w:r>
              <w:rPr>
                <w:rFonts w:ascii="AppleSystemUIFont" w:hAnsi="AppleSystemUIFont" w:cs="AppleSystemUIFont"/>
                <w:sz w:val="26"/>
                <w:szCs w:val="26"/>
                <w:lang w:val="ru-RU"/>
              </w:rPr>
              <w:t xml:space="preserve"> </w:t>
            </w:r>
            <w:proofErr w:type="spellStart"/>
            <w:r>
              <w:rPr>
                <w:rFonts w:ascii="AppleSystemUIFont" w:hAnsi="AppleSystemUIFont" w:cs="AppleSystemUIFont"/>
                <w:sz w:val="26"/>
                <w:szCs w:val="26"/>
                <w:lang w:val="ru-RU"/>
              </w:rPr>
              <w:t>muss</w:t>
            </w:r>
            <w:proofErr w:type="spellEnd"/>
            <w:r>
              <w:rPr>
                <w:rFonts w:ascii="AppleSystemUIFont" w:hAnsi="AppleSystemUIFont" w:cs="AppleSystemUIFont"/>
                <w:sz w:val="26"/>
                <w:szCs w:val="26"/>
                <w:lang w:val="ru-RU"/>
              </w:rPr>
              <w:t xml:space="preserve"> </w:t>
            </w:r>
            <w:proofErr w:type="spellStart"/>
            <w:r>
              <w:rPr>
                <w:rFonts w:ascii="AppleSystemUIFont" w:hAnsi="AppleSystemUIFont" w:cs="AppleSystemUIFont"/>
                <w:sz w:val="26"/>
                <w:szCs w:val="26"/>
                <w:lang w:val="ru-RU"/>
              </w:rPr>
              <w:t>gesichert</w:t>
            </w:r>
            <w:proofErr w:type="spellEnd"/>
            <w:r>
              <w:rPr>
                <w:rFonts w:ascii="AppleSystemUIFont" w:hAnsi="AppleSystemUIFont" w:cs="AppleSystemUIFont"/>
                <w:sz w:val="26"/>
                <w:szCs w:val="26"/>
                <w:lang w:val="ru-RU"/>
              </w:rPr>
              <w:t xml:space="preserve"> </w:t>
            </w:r>
            <w:proofErr w:type="spellStart"/>
            <w:r>
              <w:rPr>
                <w:rFonts w:ascii="AppleSystemUIFont" w:hAnsi="AppleSystemUIFont" w:cs="AppleSystemUIFont"/>
                <w:sz w:val="26"/>
                <w:szCs w:val="26"/>
                <w:lang w:val="ru-RU"/>
              </w:rPr>
              <w:t>werden</w:t>
            </w:r>
            <w:proofErr w:type="spellEnd"/>
            <w:r>
              <w:rPr>
                <w:rFonts w:ascii="AppleSystemUIFont" w:hAnsi="AppleSystemUIFont" w:cs="AppleSystemUIFont"/>
                <w:sz w:val="26"/>
                <w:szCs w:val="26"/>
                <w:lang w:val="ru-RU"/>
              </w:rPr>
              <w:t xml:space="preserve">. Der </w:t>
            </w:r>
            <w:proofErr w:type="spellStart"/>
            <w:r>
              <w:rPr>
                <w:rFonts w:ascii="AppleSystemUIFont" w:hAnsi="AppleSystemUIFont" w:cs="AppleSystemUIFont"/>
                <w:sz w:val="26"/>
                <w:szCs w:val="26"/>
                <w:lang w:val="ru-RU"/>
              </w:rPr>
              <w:t>Stärkere</w:t>
            </w:r>
            <w:proofErr w:type="spellEnd"/>
            <w:r>
              <w:rPr>
                <w:rFonts w:ascii="AppleSystemUIFont" w:hAnsi="AppleSystemUIFont" w:cs="AppleSystemUIFont"/>
                <w:sz w:val="26"/>
                <w:szCs w:val="26"/>
                <w:lang w:val="ru-RU"/>
              </w:rPr>
              <w:t xml:space="preserve"> </w:t>
            </w:r>
            <w:proofErr w:type="spellStart"/>
            <w:r>
              <w:rPr>
                <w:rFonts w:ascii="AppleSystemUIFont" w:hAnsi="AppleSystemUIFont" w:cs="AppleSystemUIFont"/>
                <w:sz w:val="26"/>
                <w:szCs w:val="26"/>
                <w:lang w:val="ru-RU"/>
              </w:rPr>
              <w:t>hat</w:t>
            </w:r>
            <w:proofErr w:type="spellEnd"/>
            <w:r>
              <w:rPr>
                <w:rFonts w:ascii="AppleSystemUIFont" w:hAnsi="AppleSystemUIFont" w:cs="AppleSystemUIFont"/>
                <w:sz w:val="26"/>
                <w:szCs w:val="26"/>
                <w:lang w:val="ru-RU"/>
              </w:rPr>
              <w:t xml:space="preserve"> </w:t>
            </w:r>
            <w:proofErr w:type="spellStart"/>
            <w:r>
              <w:rPr>
                <w:rFonts w:ascii="AppleSystemUIFont" w:hAnsi="AppleSystemUIFont" w:cs="AppleSystemUIFont"/>
                <w:sz w:val="26"/>
                <w:szCs w:val="26"/>
                <w:lang w:val="ru-RU"/>
              </w:rPr>
              <w:t>Recht</w:t>
            </w:r>
            <w:proofErr w:type="spellEnd"/>
            <w:r>
              <w:rPr>
                <w:rFonts w:ascii="AppleSystemUIFont" w:hAnsi="AppleSystemUIFont" w:cs="AppleSystemUIFont"/>
                <w:sz w:val="26"/>
                <w:szCs w:val="26"/>
                <w:lang w:val="ru-RU"/>
              </w:rPr>
              <w:t>.</w:t>
            </w:r>
          </w:p>
        </w:tc>
      </w:tr>
    </w:tbl>
    <w:p w14:paraId="549286D1" w14:textId="77777777" w:rsidR="00532CC9" w:rsidRPr="001B4E9B" w:rsidRDefault="00000000">
      <w:pPr>
        <w:spacing w:after="40"/>
        <w:rPr>
          <w:lang w:val="de-DE"/>
        </w:rPr>
      </w:pPr>
      <w:r w:rsidRPr="001B4E9B">
        <w:rPr>
          <w:rFonts w:ascii="Aptos" w:hAnsi="Aptos"/>
          <w:lang w:val="de-DE"/>
        </w:rPr>
        <w:t>a) Welches Menschen- und Weltbild wird in der Quelle deutlich?</w:t>
      </w:r>
    </w:p>
    <w:p w14:paraId="144AD7D2" w14:textId="77777777" w:rsidR="00532CC9" w:rsidRPr="001B4E9B" w:rsidRDefault="00532CC9">
      <w:pPr>
        <w:pBdr>
          <w:bottom w:val="single" w:sz="6" w:space="1" w:color="C9CED6"/>
        </w:pBdr>
        <w:spacing w:before="40" w:after="40"/>
        <w:rPr>
          <w:lang w:val="de-DE"/>
        </w:rPr>
      </w:pPr>
    </w:p>
    <w:p w14:paraId="1646493E" w14:textId="77777777" w:rsidR="00532CC9" w:rsidRPr="001B4E9B" w:rsidRDefault="00532CC9">
      <w:pPr>
        <w:pBdr>
          <w:bottom w:val="single" w:sz="6" w:space="1" w:color="C9CED6"/>
        </w:pBdr>
        <w:spacing w:before="40" w:after="40"/>
        <w:rPr>
          <w:lang w:val="de-DE"/>
        </w:rPr>
      </w:pPr>
    </w:p>
    <w:p w14:paraId="21747A9C" w14:textId="77777777" w:rsidR="00532CC9" w:rsidRPr="001B4E9B" w:rsidRDefault="00532CC9">
      <w:pPr>
        <w:pBdr>
          <w:bottom w:val="single" w:sz="6" w:space="1" w:color="C9CED6"/>
        </w:pBdr>
        <w:spacing w:before="40" w:after="40"/>
        <w:rPr>
          <w:lang w:val="de-DE"/>
        </w:rPr>
      </w:pPr>
    </w:p>
    <w:p w14:paraId="0C907729" w14:textId="77777777" w:rsidR="00532CC9" w:rsidRPr="001B4E9B" w:rsidRDefault="00532CC9">
      <w:pPr>
        <w:pBdr>
          <w:bottom w:val="single" w:sz="6" w:space="1" w:color="C9CED6"/>
        </w:pBdr>
        <w:spacing w:before="40" w:after="40"/>
        <w:rPr>
          <w:lang w:val="de-DE"/>
        </w:rPr>
      </w:pPr>
    </w:p>
    <w:p w14:paraId="1D38141F" w14:textId="77777777" w:rsidR="00532CC9" w:rsidRPr="001B4E9B" w:rsidRDefault="00000000">
      <w:pPr>
        <w:spacing w:after="40"/>
        <w:rPr>
          <w:lang w:val="de-DE"/>
        </w:rPr>
      </w:pPr>
      <w:r w:rsidRPr="001B4E9B">
        <w:rPr>
          <w:rFonts w:ascii="Aptos" w:hAnsi="Aptos"/>
          <w:lang w:val="de-DE"/>
        </w:rPr>
        <w:t>b) Warum ist diese Quelle wichtig, um Hitlers Ziele zu verstehen?</w:t>
      </w:r>
    </w:p>
    <w:p w14:paraId="0B68B3E5" w14:textId="77777777" w:rsidR="00532CC9" w:rsidRPr="001B4E9B" w:rsidRDefault="00532CC9">
      <w:pPr>
        <w:pBdr>
          <w:bottom w:val="single" w:sz="6" w:space="1" w:color="C9CED6"/>
        </w:pBdr>
        <w:spacing w:before="40" w:after="40"/>
        <w:rPr>
          <w:lang w:val="de-DE"/>
        </w:rPr>
      </w:pPr>
    </w:p>
    <w:p w14:paraId="4ACA085F" w14:textId="77777777" w:rsidR="00532CC9" w:rsidRPr="001B4E9B" w:rsidRDefault="00532CC9">
      <w:pPr>
        <w:pBdr>
          <w:bottom w:val="single" w:sz="6" w:space="1" w:color="C9CED6"/>
        </w:pBdr>
        <w:spacing w:before="40" w:after="40"/>
        <w:rPr>
          <w:lang w:val="de-DE"/>
        </w:rPr>
      </w:pPr>
    </w:p>
    <w:p w14:paraId="43AFF67C" w14:textId="77777777" w:rsidR="00532CC9" w:rsidRPr="001B4E9B" w:rsidRDefault="00532CC9">
      <w:pPr>
        <w:pBdr>
          <w:bottom w:val="single" w:sz="6" w:space="1" w:color="C9CED6"/>
        </w:pBdr>
        <w:spacing w:before="40" w:after="40"/>
        <w:rPr>
          <w:lang w:val="de-DE"/>
        </w:rPr>
      </w:pPr>
    </w:p>
    <w:p w14:paraId="508FC1F2" w14:textId="77777777" w:rsidR="00532CC9" w:rsidRPr="001B4E9B" w:rsidRDefault="00532CC9">
      <w:pPr>
        <w:pBdr>
          <w:bottom w:val="single" w:sz="6" w:space="1" w:color="C9CED6"/>
        </w:pBdr>
        <w:spacing w:before="40" w:after="40"/>
        <w:rPr>
          <w:lang w:val="de-DE"/>
        </w:rPr>
      </w:pPr>
    </w:p>
    <w:p w14:paraId="36104505" w14:textId="77777777" w:rsidR="00532CC9" w:rsidRPr="001B4E9B" w:rsidRDefault="00000000">
      <w:pPr>
        <w:spacing w:before="200" w:after="80"/>
        <w:rPr>
          <w:lang w:val="de-DE"/>
        </w:rPr>
      </w:pPr>
      <w:r>
        <w:rPr>
          <w:rFonts w:ascii="Aptos" w:hAnsi="Aptos"/>
          <w:b/>
          <w:color w:val="1F4E79"/>
          <w:sz w:val="24"/>
        </w:rPr>
        <w:t>🖼️</w:t>
      </w:r>
      <w:r w:rsidRPr="001B4E9B">
        <w:rPr>
          <w:rFonts w:ascii="Aptos" w:hAnsi="Aptos"/>
          <w:b/>
          <w:color w:val="1F4E79"/>
          <w:sz w:val="24"/>
          <w:lang w:val="de-DE"/>
        </w:rPr>
        <w:t xml:space="preserve"> Aufgabe 4: </w:t>
      </w:r>
      <w:proofErr w:type="spellStart"/>
      <w:r w:rsidRPr="001B4E9B">
        <w:rPr>
          <w:rFonts w:ascii="Aptos" w:hAnsi="Aptos"/>
          <w:b/>
          <w:color w:val="1F4E79"/>
          <w:sz w:val="24"/>
          <w:lang w:val="de-DE"/>
        </w:rPr>
        <w:t>Karikaturanalyse</w:t>
      </w:r>
      <w:proofErr w:type="spellEnd"/>
      <w:r w:rsidRPr="001B4E9B">
        <w:rPr>
          <w:rFonts w:ascii="Aptos" w:hAnsi="Aptos"/>
          <w:b/>
          <w:color w:val="1F4E79"/>
          <w:sz w:val="24"/>
          <w:lang w:val="de-DE"/>
        </w:rPr>
        <w:t xml:space="preserve"> (Q4)</w:t>
      </w:r>
      <w:proofErr w:type="gramStart"/>
      <w:r w:rsidRPr="001B4E9B">
        <w:rPr>
          <w:rFonts w:ascii="Aptos" w:hAnsi="Aptos"/>
          <w:color w:val="6B7684"/>
          <w:lang w:val="de-DE"/>
        </w:rPr>
        <w:t xml:space="preserve">   (</w:t>
      </w:r>
      <w:proofErr w:type="gramEnd"/>
      <w:r w:rsidRPr="001B4E9B">
        <w:rPr>
          <w:rFonts w:ascii="Aptos" w:hAnsi="Aptos"/>
          <w:color w:val="6B7684"/>
          <w:lang w:val="de-DE"/>
        </w:rPr>
        <w:t>ca. 15 Min)</w:t>
      </w:r>
    </w:p>
    <w:p w14:paraId="29349E12" w14:textId="77777777" w:rsidR="00532CC9" w:rsidRPr="001B4E9B" w:rsidRDefault="00000000">
      <w:pPr>
        <w:rPr>
          <w:lang w:val="de-DE"/>
        </w:rPr>
      </w:pPr>
      <w:r w:rsidRPr="001B4E9B">
        <w:rPr>
          <w:rFonts w:ascii="Aptos" w:hAnsi="Aptos"/>
          <w:lang w:val="de-DE"/>
        </w:rPr>
        <w:t>Beschreibe die Karikatur „Adolf im Spiegel“ (1934) und beantworte die Leitfragen.</w:t>
      </w:r>
    </w:p>
    <w:p w14:paraId="046FE3DE" w14:textId="121C124F" w:rsidR="00532CC9" w:rsidRPr="001B4E9B" w:rsidRDefault="001B4E9B">
      <w:pPr>
        <w:rPr>
          <w:lang w:val="de-DE"/>
        </w:rPr>
      </w:pPr>
      <w:r>
        <w:rPr>
          <w:noProof/>
          <w:lang w:val="de-DE"/>
        </w:rPr>
        <w:drawing>
          <wp:anchor distT="0" distB="0" distL="114300" distR="114300" simplePos="0" relativeHeight="251659264" behindDoc="0" locked="0" layoutInCell="1" allowOverlap="1" wp14:anchorId="6CEF4C8A" wp14:editId="052BE02B">
            <wp:simplePos x="0" y="0"/>
            <wp:positionH relativeFrom="margin">
              <wp:posOffset>3175</wp:posOffset>
            </wp:positionH>
            <wp:positionV relativeFrom="margin">
              <wp:posOffset>4853305</wp:posOffset>
            </wp:positionV>
            <wp:extent cx="3013075" cy="3914775"/>
            <wp:effectExtent l="0" t="0" r="0" b="0"/>
            <wp:wrapSquare wrapText="bothSides"/>
            <wp:docPr id="19784156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415679" name="Рисунок 1978415679"/>
                    <pic:cNvPicPr/>
                  </pic:nvPicPr>
                  <pic:blipFill rotWithShape="1">
                    <a:blip r:embed="rId8"/>
                    <a:srcRect l="39685" t="6835" r="7463" b="40295"/>
                    <a:stretch>
                      <a:fillRect/>
                    </a:stretch>
                  </pic:blipFill>
                  <pic:spPr bwMode="auto">
                    <a:xfrm>
                      <a:off x="0" y="0"/>
                      <a:ext cx="3013075" cy="3914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000" w:rsidRPr="001B4E9B">
        <w:rPr>
          <w:rFonts w:ascii="Aptos" w:hAnsi="Aptos"/>
          <w:lang w:val="de-DE"/>
        </w:rPr>
        <w:t>1) Was kritisiert der Karikaturist?</w:t>
      </w:r>
    </w:p>
    <w:p w14:paraId="53856A41" w14:textId="0E55F170" w:rsidR="00532CC9" w:rsidRPr="001B4E9B" w:rsidRDefault="00532CC9">
      <w:pPr>
        <w:pBdr>
          <w:bottom w:val="single" w:sz="6" w:space="1" w:color="C9CED6"/>
        </w:pBdr>
        <w:spacing w:before="40" w:after="40"/>
        <w:rPr>
          <w:lang w:val="de-DE"/>
        </w:rPr>
      </w:pPr>
    </w:p>
    <w:p w14:paraId="404A18B4" w14:textId="77777777" w:rsidR="00532CC9" w:rsidRPr="001B4E9B" w:rsidRDefault="00532CC9">
      <w:pPr>
        <w:pBdr>
          <w:bottom w:val="single" w:sz="6" w:space="1" w:color="C9CED6"/>
        </w:pBdr>
        <w:spacing w:before="40" w:after="40"/>
        <w:rPr>
          <w:lang w:val="de-DE"/>
        </w:rPr>
      </w:pPr>
    </w:p>
    <w:p w14:paraId="75A28A1A" w14:textId="77777777" w:rsidR="00532CC9" w:rsidRPr="001B4E9B" w:rsidRDefault="00532CC9">
      <w:pPr>
        <w:pBdr>
          <w:bottom w:val="single" w:sz="6" w:space="1" w:color="C9CED6"/>
        </w:pBdr>
        <w:spacing w:before="40" w:after="40"/>
        <w:rPr>
          <w:lang w:val="de-DE"/>
        </w:rPr>
      </w:pPr>
    </w:p>
    <w:p w14:paraId="77990A0B" w14:textId="77777777" w:rsidR="00532CC9" w:rsidRPr="001B4E9B" w:rsidRDefault="00532CC9">
      <w:pPr>
        <w:pBdr>
          <w:bottom w:val="single" w:sz="6" w:space="1" w:color="C9CED6"/>
        </w:pBdr>
        <w:spacing w:before="40" w:after="40"/>
        <w:rPr>
          <w:lang w:val="de-DE"/>
        </w:rPr>
      </w:pPr>
    </w:p>
    <w:p w14:paraId="452338EA" w14:textId="77777777" w:rsidR="00532CC9" w:rsidRDefault="00000000">
      <w:r w:rsidRPr="001B4E9B">
        <w:rPr>
          <w:rFonts w:ascii="Aptos" w:hAnsi="Aptos"/>
          <w:lang w:val="de-DE"/>
        </w:rPr>
        <w:t xml:space="preserve">2) Wurde Hitler aus britischer Sicht richtig eingeschätzt? </w:t>
      </w:r>
      <w:proofErr w:type="spellStart"/>
      <w:r>
        <w:rPr>
          <w:rFonts w:ascii="Aptos" w:hAnsi="Aptos"/>
        </w:rPr>
        <w:t>Begründe</w:t>
      </w:r>
      <w:proofErr w:type="spellEnd"/>
      <w:r>
        <w:rPr>
          <w:rFonts w:ascii="Aptos" w:hAnsi="Aptos"/>
        </w:rPr>
        <w:t xml:space="preserve"> </w:t>
      </w:r>
      <w:proofErr w:type="spellStart"/>
      <w:r>
        <w:rPr>
          <w:rFonts w:ascii="Aptos" w:hAnsi="Aptos"/>
        </w:rPr>
        <w:t>mit</w:t>
      </w:r>
      <w:proofErr w:type="spellEnd"/>
      <w:r>
        <w:rPr>
          <w:rFonts w:ascii="Aptos" w:hAnsi="Aptos"/>
        </w:rPr>
        <w:t xml:space="preserve"> Q3.</w:t>
      </w:r>
    </w:p>
    <w:p w14:paraId="734B38A7" w14:textId="77777777" w:rsidR="00532CC9" w:rsidRDefault="00532CC9">
      <w:pPr>
        <w:pBdr>
          <w:bottom w:val="single" w:sz="6" w:space="1" w:color="C9CED6"/>
        </w:pBdr>
        <w:spacing w:before="40" w:after="40"/>
      </w:pPr>
    </w:p>
    <w:p w14:paraId="27C96218" w14:textId="77777777" w:rsidR="00532CC9" w:rsidRDefault="00532CC9">
      <w:pPr>
        <w:pBdr>
          <w:bottom w:val="single" w:sz="6" w:space="1" w:color="C9CED6"/>
        </w:pBdr>
        <w:spacing w:before="40" w:after="40"/>
      </w:pPr>
    </w:p>
    <w:p w14:paraId="73C4FD1F" w14:textId="77777777" w:rsidR="00532CC9" w:rsidRDefault="00532CC9">
      <w:pPr>
        <w:pBdr>
          <w:bottom w:val="single" w:sz="6" w:space="1" w:color="C9CED6"/>
        </w:pBdr>
        <w:spacing w:before="40" w:after="40"/>
      </w:pPr>
    </w:p>
    <w:p w14:paraId="22D8C6AD" w14:textId="77777777" w:rsidR="00532CC9" w:rsidRDefault="00532CC9">
      <w:pPr>
        <w:pBdr>
          <w:bottom w:val="single" w:sz="6" w:space="1" w:color="C9CED6"/>
        </w:pBdr>
        <w:spacing w:before="40" w:after="40"/>
      </w:pPr>
    </w:p>
    <w:tbl>
      <w:tblPr>
        <w:tblW w:w="0" w:type="auto"/>
        <w:tblLook w:val="04A0" w:firstRow="1" w:lastRow="0" w:firstColumn="1" w:lastColumn="0" w:noHBand="0" w:noVBand="1"/>
      </w:tblPr>
      <w:tblGrid>
        <w:gridCol w:w="10200"/>
      </w:tblGrid>
      <w:tr w:rsidR="001B4E9B" w:rsidRPr="001B4E9B" w14:paraId="5833CA6E" w14:textId="77777777">
        <w:tc>
          <w:tcPr>
            <w:tcW w:w="10200" w:type="dxa"/>
            <w:tcBorders>
              <w:top w:val="single" w:sz="10" w:space="0" w:color="C9CED6"/>
              <w:left w:val="single" w:sz="10" w:space="0" w:color="C9CED6"/>
              <w:bottom w:val="single" w:sz="10" w:space="0" w:color="C9CED6"/>
              <w:right w:val="single" w:sz="10" w:space="0" w:color="C9CED6"/>
            </w:tcBorders>
            <w:shd w:val="clear" w:color="auto" w:fill="F3F6FA"/>
          </w:tcPr>
          <w:p w14:paraId="714AA89F" w14:textId="77777777" w:rsidR="00532CC9" w:rsidRPr="001B4E9B" w:rsidRDefault="00000000">
            <w:pPr>
              <w:rPr>
                <w:lang w:val="de-DE"/>
              </w:rPr>
            </w:pPr>
            <w:r>
              <w:rPr>
                <w:rFonts w:ascii="Aptos" w:hAnsi="Aptos"/>
                <w:b/>
                <w:color w:val="1F4E79"/>
                <w:sz w:val="20"/>
              </w:rPr>
              <w:t>⭐</w:t>
            </w:r>
            <w:r w:rsidRPr="001B4E9B">
              <w:rPr>
                <w:rFonts w:ascii="Aptos" w:hAnsi="Aptos"/>
                <w:b/>
                <w:color w:val="1F4E79"/>
                <w:sz w:val="20"/>
                <w:lang w:val="de-DE"/>
              </w:rPr>
              <w:t xml:space="preserve"> Zusatz (wenn Zeit): </w:t>
            </w:r>
            <w:r w:rsidRPr="001B4E9B">
              <w:rPr>
                <w:rFonts w:ascii="Aptos" w:hAnsi="Aptos"/>
                <w:color w:val="3A4A5A"/>
                <w:sz w:val="20"/>
                <w:lang w:val="de-DE"/>
              </w:rPr>
              <w:t>Formuliere in 3–4 Sätzen eine kurze Bewertung: Welche Station(en) auf der Zeitleiste waren entscheidend dafür, dass 1939 Krieg ausbrach?</w:t>
            </w:r>
          </w:p>
        </w:tc>
      </w:tr>
    </w:tbl>
    <w:p w14:paraId="55E9C2BD" w14:textId="77777777" w:rsidR="00C233F1" w:rsidRPr="001B4E9B" w:rsidRDefault="00C233F1">
      <w:pPr>
        <w:rPr>
          <w:lang w:val="de-DE"/>
        </w:rPr>
      </w:pPr>
    </w:p>
    <w:sectPr w:rsidR="00C233F1" w:rsidRPr="001B4E9B" w:rsidSect="00034616">
      <w:headerReference w:type="default" r:id="rId9"/>
      <w:footerReference w:type="default" r:id="rId10"/>
      <w:pgSz w:w="12240" w:h="15840"/>
      <w:pgMar w:top="907" w:right="1020" w:bottom="907"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63CEF" w14:textId="77777777" w:rsidR="00C233F1" w:rsidRDefault="00C233F1">
      <w:pPr>
        <w:spacing w:after="0" w:line="240" w:lineRule="auto"/>
      </w:pPr>
      <w:r>
        <w:separator/>
      </w:r>
    </w:p>
  </w:endnote>
  <w:endnote w:type="continuationSeparator" w:id="0">
    <w:p w14:paraId="411C6459" w14:textId="77777777" w:rsidR="00C233F1" w:rsidRDefault="00C233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C33017" w14:textId="77777777" w:rsidR="00532CC9" w:rsidRDefault="00000000">
    <w:pPr>
      <w:pStyle w:val="a7"/>
      <w:jc w:val="right"/>
    </w:pPr>
    <w:proofErr w:type="spellStart"/>
    <w:r>
      <w:rPr>
        <w:rFonts w:ascii="Aptos" w:hAnsi="Aptos"/>
        <w:color w:val="6B7684"/>
        <w:sz w:val="18"/>
      </w:rPr>
      <w:t>Seite</w:t>
    </w:r>
    <w:proofErr w:type="spellEnd"/>
    <w:r>
      <w:rPr>
        <w:rFonts w:ascii="Aptos" w:hAnsi="Aptos"/>
        <w:color w:val="6B7684"/>
        <w:sz w:val="18"/>
      </w:rPr>
      <w:t xml:space="preserve"> </w:t>
    </w:r>
    <w:r>
      <w:fldChar w:fldCharType="begin"/>
    </w:r>
    <w:r>
      <w:instrText>PAGE</w:instrText>
    </w:r>
    <w:r>
      <w:fldChar w:fldCharType="separate"/>
    </w:r>
    <w:r w:rsidR="001B4E9B">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D3A57" w14:textId="77777777" w:rsidR="00C233F1" w:rsidRDefault="00C233F1">
      <w:pPr>
        <w:spacing w:after="0" w:line="240" w:lineRule="auto"/>
      </w:pPr>
      <w:r>
        <w:separator/>
      </w:r>
    </w:p>
  </w:footnote>
  <w:footnote w:type="continuationSeparator" w:id="0">
    <w:p w14:paraId="29F539FE" w14:textId="77777777" w:rsidR="00C233F1" w:rsidRDefault="00C233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F3708" w14:textId="77777777" w:rsidR="00532CC9" w:rsidRPr="001B4E9B" w:rsidRDefault="00000000">
    <w:pPr>
      <w:pStyle w:val="a5"/>
      <w:rPr>
        <w:lang w:val="de-DE"/>
      </w:rPr>
    </w:pPr>
    <w:r w:rsidRPr="001B4E9B">
      <w:rPr>
        <w:rFonts w:ascii="Aptos" w:hAnsi="Aptos"/>
        <w:b/>
        <w:color w:val="3A4A5A"/>
        <w:sz w:val="20"/>
        <w:lang w:val="de-DE"/>
      </w:rPr>
      <w:t>Geschichte &amp; Politik – Klasse 10</w:t>
    </w:r>
    <w:r w:rsidRPr="001B4E9B">
      <w:rPr>
        <w:rFonts w:ascii="Aptos" w:hAnsi="Aptos"/>
        <w:color w:val="3A4A5A"/>
        <w:sz w:val="20"/>
        <w:lang w:val="de-DE"/>
      </w:rPr>
      <w:t xml:space="preserve">   |   Thema: Der Weg in den Zweiten Weltkrieg (NS-Außenpolitik 1933–1939)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16cid:durableId="746924929">
    <w:abstractNumId w:val="8"/>
  </w:num>
  <w:num w:numId="2" w16cid:durableId="558052973">
    <w:abstractNumId w:val="6"/>
  </w:num>
  <w:num w:numId="3" w16cid:durableId="203712467">
    <w:abstractNumId w:val="5"/>
  </w:num>
  <w:num w:numId="4" w16cid:durableId="843399370">
    <w:abstractNumId w:val="4"/>
  </w:num>
  <w:num w:numId="5" w16cid:durableId="1222908438">
    <w:abstractNumId w:val="7"/>
  </w:num>
  <w:num w:numId="6" w16cid:durableId="1718968066">
    <w:abstractNumId w:val="3"/>
  </w:num>
  <w:num w:numId="7" w16cid:durableId="1459446918">
    <w:abstractNumId w:val="2"/>
  </w:num>
  <w:num w:numId="8" w16cid:durableId="1652174269">
    <w:abstractNumId w:val="1"/>
  </w:num>
  <w:num w:numId="9" w16cid:durableId="1050498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B4E9B"/>
    <w:rsid w:val="0029639D"/>
    <w:rsid w:val="00326F90"/>
    <w:rsid w:val="00532CC9"/>
    <w:rsid w:val="00AA1D8D"/>
    <w:rsid w:val="00AB1658"/>
    <w:rsid w:val="00B47730"/>
    <w:rsid w:val="00C233F1"/>
    <w:rsid w:val="00CB0664"/>
    <w:rsid w:val="00CF5A5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CAE92F"/>
  <w14:defaultImageDpi w14:val="300"/>
  <w15:docId w15:val="{7E48D061-2BA6-B541-8818-FF401F2F0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459</Words>
  <Characters>2622</Characters>
  <Application>Microsoft Office Word</Application>
  <DocSecurity>0</DocSecurity>
  <Lines>21</Lines>
  <Paragraphs>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3075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Vadym Yatsunyk</cp:lastModifiedBy>
  <cp:revision>2</cp:revision>
  <dcterms:created xsi:type="dcterms:W3CDTF">2013-12-23T23:15:00Z</dcterms:created>
  <dcterms:modified xsi:type="dcterms:W3CDTF">2026-02-10T21:33:00Z</dcterms:modified>
  <cp:category/>
</cp:coreProperties>
</file>